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3F6533">
      <w:pPr>
        <w:pStyle w:val="NormalWeb"/>
        <w:jc w:val="center"/>
      </w:pPr>
      <w:bookmarkStart w:id="0" w:name="_GoBack"/>
      <w:bookmarkEnd w:id="0"/>
      <w:r>
        <w:rPr>
          <w:rStyle w:val="Strong"/>
        </w:rPr>
        <w:t>МИНИСТЕРСТВО НА ОБРАЗОВАНИЕТО И НАУКАТА</w:t>
      </w:r>
    </w:p>
    <w:p w:rsidR="00000000" w:rsidRDefault="003F6533">
      <w:pPr>
        <w:pStyle w:val="NormalWeb"/>
        <w:jc w:val="center"/>
      </w:pPr>
      <w:r>
        <w:rPr>
          <w:rStyle w:val="Strong"/>
        </w:rPr>
        <w:t>РЕГИОНАЛЕН ИНСПЕКТОРАТ ПО ОБРАЗОВАНИЕТО – ВАРНА</w:t>
      </w:r>
    </w:p>
    <w:p w:rsidR="00000000" w:rsidRDefault="003F6533">
      <w:pPr>
        <w:pStyle w:val="NormalWeb"/>
        <w:jc w:val="center"/>
      </w:pPr>
      <w:r>
        <w:rPr>
          <w:rStyle w:val="Strong"/>
        </w:rPr>
        <w:t>ОБЩИНА ВАРНА</w:t>
      </w:r>
    </w:p>
    <w:p w:rsidR="00000000" w:rsidRDefault="003F6533">
      <w:pPr>
        <w:pStyle w:val="NormalWeb"/>
        <w:jc w:val="center"/>
      </w:pPr>
      <w:r>
        <w:rPr>
          <w:rStyle w:val="Strong"/>
        </w:rPr>
        <w:t> „СДРУЖЕНИЕ ЛИТЕРАТУРНО ОБЩЕСТВО“ – ВАРНА</w:t>
      </w:r>
    </w:p>
    <w:p w:rsidR="00000000" w:rsidRDefault="003F6533">
      <w:pPr>
        <w:pStyle w:val="NormalWeb"/>
        <w:jc w:val="center"/>
      </w:pPr>
      <w:r>
        <w:rPr>
          <w:rStyle w:val="Strong"/>
        </w:rPr>
        <w:t>ОБЩИНСКИ ДЕТСКИ КОМПЛЕКС – ВАРНА</w:t>
      </w:r>
    </w:p>
    <w:p w:rsidR="00000000" w:rsidRDefault="003F6533">
      <w:pPr>
        <w:pStyle w:val="NormalWeb"/>
        <w:jc w:val="center"/>
      </w:pPr>
      <w:r>
        <w:rPr>
          <w:rStyle w:val="Strong"/>
        </w:rPr>
        <w:t>О Б Я В Я В А Т</w:t>
      </w:r>
    </w:p>
    <w:p w:rsidR="00000000" w:rsidRDefault="003F6533">
      <w:pPr>
        <w:pStyle w:val="NormalWeb"/>
        <w:jc w:val="center"/>
      </w:pPr>
      <w:r>
        <w:rPr>
          <w:rStyle w:val="Strong"/>
        </w:rPr>
        <w:t>ДЕВЕТИ НАЦИОНАЛЕН КОНКУРС „МОРЕТО, МОРЕТО, МОРЕТО…“</w:t>
      </w:r>
    </w:p>
    <w:p w:rsidR="00000000" w:rsidRDefault="003F6533">
      <w:pPr>
        <w:pStyle w:val="NormalWeb"/>
        <w:jc w:val="center"/>
      </w:pPr>
      <w:r>
        <w:rPr>
          <w:rStyle w:val="Strong"/>
        </w:rPr>
        <w:t>ЗА ЛИТЕРАТУРНО ТВОРЧЕСТВО И ЗА КОМПЮТЪРНА РИСУНКА, ВАРНА 2014 г.</w:t>
      </w:r>
    </w:p>
    <w:p w:rsidR="00000000" w:rsidRDefault="003F6533">
      <w:pPr>
        <w:pStyle w:val="NormalWeb"/>
        <w:jc w:val="center"/>
      </w:pPr>
      <w:r>
        <w:rPr>
          <w:rStyle w:val="Strong"/>
        </w:rPr>
        <w:t> </w:t>
      </w:r>
    </w:p>
    <w:p w:rsidR="00000000" w:rsidRDefault="003F6533">
      <w:pPr>
        <w:pStyle w:val="NormalWeb"/>
        <w:jc w:val="center"/>
      </w:pPr>
      <w:r>
        <w:rPr>
          <w:rStyle w:val="Strong"/>
        </w:rPr>
        <w:t> </w:t>
      </w:r>
    </w:p>
    <w:p w:rsidR="00000000" w:rsidRDefault="003F6533">
      <w:pPr>
        <w:pStyle w:val="NormalWeb"/>
        <w:jc w:val="center"/>
      </w:pPr>
      <w:r>
        <w:rPr>
          <w:rStyle w:val="Strong"/>
        </w:rPr>
        <w:t>СТАТУТ</w:t>
      </w:r>
    </w:p>
    <w:p w:rsidR="00000000" w:rsidRDefault="003F6533">
      <w:pPr>
        <w:pStyle w:val="NormalWeb"/>
      </w:pPr>
      <w:r>
        <w:rPr>
          <w:rStyle w:val="Strong"/>
        </w:rPr>
        <w:t>ОРГАНИЗАТОРИ</w:t>
      </w:r>
      <w:r>
        <w:t>: Регионален инспекторат по образованието– Варна, Община Варна, Общински детски комплекс – Варна, Сдружение „Литературно общество”- Варна</w:t>
      </w:r>
    </w:p>
    <w:p w:rsidR="00000000" w:rsidRDefault="003F6533">
      <w:pPr>
        <w:pStyle w:val="NormalWeb"/>
      </w:pPr>
      <w:r>
        <w:rPr>
          <w:rStyle w:val="Strong"/>
        </w:rPr>
        <w:t>ПРАВО НА УЧАСТИЕ</w:t>
      </w:r>
      <w:r>
        <w:t>: Ученици от ц</w:t>
      </w:r>
      <w:r>
        <w:t>ялата страна от І-ви до ХІІ-ти  клас от училищата и извънучилищните звена, както и българи в ученическа възраст, живеещи в чужбина. Конкурсът е индивидуален.</w:t>
      </w:r>
    </w:p>
    <w:p w:rsidR="00000000" w:rsidRDefault="003F6533">
      <w:pPr>
        <w:pStyle w:val="NormalWeb"/>
      </w:pPr>
      <w:r>
        <w:rPr>
          <w:rStyle w:val="Strong"/>
        </w:rPr>
        <w:t>РЕГЛАМЕНТ ЗА РАЗДЕЛ ЛИТЕРАТУРНО ТВОРЧЕСТВО:</w:t>
      </w:r>
    </w:p>
    <w:p w:rsidR="00000000" w:rsidRDefault="003F6533">
      <w:pPr>
        <w:pStyle w:val="NormalWeb"/>
      </w:pPr>
      <w:r>
        <w:rPr>
          <w:rStyle w:val="Strong"/>
        </w:rPr>
        <w:t>ЦЕЛИ: </w:t>
      </w:r>
      <w:r>
        <w:t xml:space="preserve">Да се провокират творческите търсения на децата </w:t>
      </w:r>
      <w:r>
        <w:t>и младите хора и да се насочи вниманието им към красотата и духовната сила на българското море.</w:t>
      </w:r>
    </w:p>
    <w:p w:rsidR="00000000" w:rsidRDefault="003F6533">
      <w:pPr>
        <w:pStyle w:val="NormalWeb"/>
      </w:pPr>
      <w:r>
        <w:rPr>
          <w:rStyle w:val="Strong"/>
        </w:rPr>
        <w:t>ИЗИСКВАНИЯ КЪМ ТВОРБИТЕ:</w:t>
      </w:r>
    </w:p>
    <w:p w:rsidR="00000000" w:rsidRDefault="003F6533">
      <w:pPr>
        <w:pStyle w:val="NormalWeb"/>
      </w:pPr>
      <w:r>
        <w:t>Всеки участник има право да участва с най-много пет творби, написани на компютър: 5 стихотворения на морска тематика или от 1 до 5 разк</w:t>
      </w:r>
      <w:r>
        <w:t xml:space="preserve">аза /не повече от 3 страници А4, шрифт Times New Roman, 12 пункта/ на български език. Конкурсът е явен. Всяка  отделна  творба се придружава с данни за участника: трите имена, адрес, телефон за връзка и имейл, </w:t>
      </w:r>
      <w:r>
        <w:rPr>
          <w:rStyle w:val="Strong"/>
        </w:rPr>
        <w:t>клас</w:t>
      </w:r>
      <w:r>
        <w:t>, училище/извънучилищно звено.</w:t>
      </w:r>
    </w:p>
    <w:p w:rsidR="00000000" w:rsidRDefault="003F6533">
      <w:pPr>
        <w:pStyle w:val="NormalWeb"/>
      </w:pPr>
      <w:r>
        <w:rPr>
          <w:rStyle w:val="Strong"/>
        </w:rPr>
        <w:t>КРИТЕРИИ ЗА</w:t>
      </w:r>
      <w:r>
        <w:rPr>
          <w:rStyle w:val="Strong"/>
        </w:rPr>
        <w:t xml:space="preserve"> ОЦЕНЯВАНЕ:</w:t>
      </w:r>
    </w:p>
    <w:p w:rsidR="00000000" w:rsidRDefault="003F653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на творбата</w:t>
      </w:r>
    </w:p>
    <w:p w:rsidR="00000000" w:rsidRDefault="003F653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Съдържание</w:t>
      </w:r>
    </w:p>
    <w:p w:rsidR="00000000" w:rsidRDefault="003F653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Съответствие с поставената тема</w:t>
      </w:r>
    </w:p>
    <w:p w:rsidR="00000000" w:rsidRDefault="003F653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Евристичност</w:t>
      </w:r>
    </w:p>
    <w:p w:rsidR="00000000" w:rsidRDefault="003F653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Висока художествена стойност</w:t>
      </w:r>
    </w:p>
    <w:p w:rsidR="00000000" w:rsidRDefault="003F6533">
      <w:pPr>
        <w:pStyle w:val="NormalWeb"/>
      </w:pPr>
      <w:r>
        <w:rPr>
          <w:rStyle w:val="Strong"/>
        </w:rPr>
        <w:lastRenderedPageBreak/>
        <w:t>КЛАСИРАНЕ:</w:t>
      </w:r>
      <w:r>
        <w:t xml:space="preserve"> Извършва се в три възрастови групи: От І-ви до ІV -ти клас, от V-ти до VІІI-ми клас, от IX-ти до ХІІ-ти клас.</w:t>
      </w:r>
    </w:p>
    <w:p w:rsidR="00000000" w:rsidRDefault="003F6533">
      <w:pPr>
        <w:pStyle w:val="NormalWeb"/>
      </w:pPr>
      <w:r>
        <w:t xml:space="preserve">Ще бъдат присъдени: </w:t>
      </w:r>
      <w:r>
        <w:t>Специална награда на Кмета на Варна, Специална награда на Националния дворец на децата, Специална награда на „Сдружение Литературно Общество-Варна”  и  първа, втора, трета награда за всяка възрастова група и раздел.</w:t>
      </w:r>
    </w:p>
    <w:p w:rsidR="00000000" w:rsidRDefault="003F6533">
      <w:pPr>
        <w:pStyle w:val="NormalWeb"/>
      </w:pPr>
      <w:r>
        <w:rPr>
          <w:rStyle w:val="Strong"/>
        </w:rPr>
        <w:t>Не се присъждат грамоти за участие.</w:t>
      </w:r>
    </w:p>
    <w:p w:rsidR="00000000" w:rsidRDefault="003F6533">
      <w:pPr>
        <w:pStyle w:val="NormalWeb"/>
      </w:pPr>
      <w:r>
        <w:rPr>
          <w:rStyle w:val="Strong"/>
        </w:rPr>
        <w:t> </w:t>
      </w:r>
    </w:p>
    <w:p w:rsidR="00000000" w:rsidRDefault="003F6533">
      <w:pPr>
        <w:pStyle w:val="NormalWeb"/>
      </w:pPr>
      <w:r>
        <w:t> </w:t>
      </w:r>
    </w:p>
    <w:p w:rsidR="00000000" w:rsidRDefault="003F6533">
      <w:pPr>
        <w:pStyle w:val="NormalWeb"/>
      </w:pPr>
      <w:r>
        <w:rPr>
          <w:rStyle w:val="Strong"/>
        </w:rPr>
        <w:t>РЕГЛАМЕНТ ЗА РАЗДЕЛ КОМПЮТЪРНА РИСУНКА:</w:t>
      </w:r>
    </w:p>
    <w:p w:rsidR="00000000" w:rsidRDefault="003F6533">
      <w:pPr>
        <w:pStyle w:val="NormalWeb"/>
      </w:pPr>
      <w:r>
        <w:rPr>
          <w:rStyle w:val="Strong"/>
        </w:rPr>
        <w:t>ЦЕЛИ:</w:t>
      </w:r>
      <w:r>
        <w:t> Развитие на таланта, компютърните умения и въображението на малките художници.</w:t>
      </w:r>
    </w:p>
    <w:p w:rsidR="00000000" w:rsidRDefault="003F6533">
      <w:pPr>
        <w:pStyle w:val="NormalWeb"/>
      </w:pPr>
      <w:r>
        <w:t>1. Изисквания към рисунките:</w:t>
      </w:r>
    </w:p>
    <w:p w:rsidR="00000000" w:rsidRDefault="003F6533">
      <w:pPr>
        <w:pStyle w:val="NormalWeb"/>
      </w:pPr>
      <w:r>
        <w:t>1.1. Да са изработени на графична програма по избор</w:t>
      </w:r>
    </w:p>
    <w:p w:rsidR="00000000" w:rsidRDefault="003F6533">
      <w:pPr>
        <w:pStyle w:val="NormalWeb"/>
      </w:pPr>
      <w:r>
        <w:t>1.2. Формат на рисунката – А4 /210х297 или 297 х21</w:t>
      </w:r>
      <w:r>
        <w:t>0 мм/, до 5 броя на участник.</w:t>
      </w:r>
    </w:p>
    <w:p w:rsidR="00000000" w:rsidRDefault="003F6533">
      <w:pPr>
        <w:pStyle w:val="NormalWeb"/>
      </w:pPr>
      <w:r>
        <w:t>1.3. Да бъдат   изпратени по електронната поща като прикачен файл.</w:t>
      </w:r>
    </w:p>
    <w:p w:rsidR="00000000" w:rsidRDefault="003F6533">
      <w:pPr>
        <w:pStyle w:val="NormalWeb"/>
      </w:pPr>
      <w:r>
        <w:t xml:space="preserve">1.4. </w:t>
      </w:r>
      <w:r>
        <w:rPr>
          <w:rStyle w:val="Strong"/>
        </w:rPr>
        <w:t>Да не се вмъкват готови обекти от други програми или картинки</w:t>
      </w:r>
      <w:r>
        <w:t>.</w:t>
      </w:r>
    </w:p>
    <w:p w:rsidR="00000000" w:rsidRDefault="003F6533">
      <w:pPr>
        <w:pStyle w:val="NormalWeb"/>
      </w:pPr>
      <w:r>
        <w:t xml:space="preserve">1.5. Данни за участниците да бъдат посочени  в имейла с  прикачените рисунки: трите имена, </w:t>
      </w:r>
      <w:r>
        <w:rPr>
          <w:rStyle w:val="Strong"/>
        </w:rPr>
        <w:t>клас</w:t>
      </w:r>
      <w:r>
        <w:t>, селище, училище/извънучилищно звено/ и телефон за контакт.</w:t>
      </w:r>
    </w:p>
    <w:p w:rsidR="00000000" w:rsidRDefault="003F6533">
      <w:pPr>
        <w:pStyle w:val="NormalWeb"/>
      </w:pPr>
      <w:r>
        <w:t>Рисунки, които не отговарят на условията по статута не се допускат до журиране.</w:t>
      </w:r>
    </w:p>
    <w:p w:rsidR="00000000" w:rsidRDefault="003F6533">
      <w:pPr>
        <w:pStyle w:val="NormalWeb"/>
      </w:pPr>
      <w:r>
        <w:rPr>
          <w:rStyle w:val="Strong"/>
        </w:rPr>
        <w:t>Допуснатите за журиране рисунки ще бъдат публикувани в интернет за определяне Награда на публиката, чрез гласув</w:t>
      </w:r>
      <w:r>
        <w:rPr>
          <w:rStyle w:val="Strong"/>
        </w:rPr>
        <w:t>ане адрес: https://www.facebook.com/adm.odk?fref=ts.</w:t>
      </w:r>
    </w:p>
    <w:p w:rsidR="00000000" w:rsidRDefault="003F6533">
      <w:pPr>
        <w:pStyle w:val="NormalWeb"/>
      </w:pPr>
      <w:r>
        <w:t> </w:t>
      </w:r>
    </w:p>
    <w:p w:rsidR="00000000" w:rsidRDefault="003F6533">
      <w:pPr>
        <w:pStyle w:val="NormalWeb"/>
      </w:pPr>
      <w:r>
        <w:rPr>
          <w:rStyle w:val="Strong"/>
        </w:rPr>
        <w:t> </w:t>
      </w:r>
    </w:p>
    <w:p w:rsidR="00000000" w:rsidRDefault="003F6533">
      <w:pPr>
        <w:pStyle w:val="NormalWeb"/>
      </w:pPr>
      <w:r>
        <w:rPr>
          <w:rStyle w:val="Strong"/>
        </w:rPr>
        <w:t>КРИТЕРИИ ЗА ОЦЕНЯВАНЕ:</w:t>
      </w:r>
    </w:p>
    <w:p w:rsidR="00000000" w:rsidRDefault="003F6533">
      <w:pPr>
        <w:pStyle w:val="NormalWeb"/>
      </w:pPr>
      <w:r>
        <w:t>1. Степен на съответствие на заданието</w:t>
      </w:r>
    </w:p>
    <w:p w:rsidR="00000000" w:rsidRDefault="003F6533">
      <w:pPr>
        <w:pStyle w:val="NormalWeb"/>
      </w:pPr>
      <w:r>
        <w:t>2. Техническо изпълнение</w:t>
      </w:r>
    </w:p>
    <w:p w:rsidR="00000000" w:rsidRDefault="003F6533">
      <w:pPr>
        <w:pStyle w:val="NormalWeb"/>
      </w:pPr>
      <w:r>
        <w:t>3. Композиция</w:t>
      </w:r>
    </w:p>
    <w:p w:rsidR="00000000" w:rsidRDefault="003F6533">
      <w:pPr>
        <w:pStyle w:val="NormalWeb"/>
      </w:pPr>
      <w:r>
        <w:t> </w:t>
      </w:r>
    </w:p>
    <w:p w:rsidR="00000000" w:rsidRDefault="003F6533">
      <w:pPr>
        <w:pStyle w:val="NormalWeb"/>
      </w:pPr>
      <w:r>
        <w:lastRenderedPageBreak/>
        <w:t>КЛАСИРАНЕ: Извършва се в три възрастови групи: От І-ви до ІV -ти клас, от V-ти до VІІ-ми клас, о</w:t>
      </w:r>
      <w:r>
        <w:t>т VІІI-ми до ХІІ-ти клас.</w:t>
      </w:r>
    </w:p>
    <w:p w:rsidR="00000000" w:rsidRDefault="003F6533">
      <w:pPr>
        <w:pStyle w:val="NormalWeb"/>
      </w:pPr>
      <w:r>
        <w:t>Ще бъдат присъдени: Специална награда на Националния дворец на децата, Награда на публиката и  първа, втора, трета награда за всяка възрастова група и поощрителни награди.</w:t>
      </w:r>
    </w:p>
    <w:p w:rsidR="00000000" w:rsidRDefault="003F6533">
      <w:pPr>
        <w:pStyle w:val="NormalWeb"/>
      </w:pPr>
      <w:r>
        <w:rPr>
          <w:rStyle w:val="Strong"/>
        </w:rPr>
        <w:t>Не се присъждат грамоти за участие.</w:t>
      </w:r>
    </w:p>
    <w:p w:rsidR="00000000" w:rsidRDefault="003F6533">
      <w:pPr>
        <w:pStyle w:val="NormalWeb"/>
      </w:pPr>
      <w:r>
        <w:rPr>
          <w:rStyle w:val="Strong"/>
        </w:rPr>
        <w:t> </w:t>
      </w:r>
    </w:p>
    <w:p w:rsidR="00000000" w:rsidRDefault="003F6533">
      <w:pPr>
        <w:pStyle w:val="NormalWeb"/>
      </w:pPr>
      <w:r>
        <w:rPr>
          <w:rStyle w:val="Strong"/>
        </w:rPr>
        <w:t>ОБЩИ УСЛОВИЯ:</w:t>
      </w:r>
    </w:p>
    <w:p w:rsidR="00000000" w:rsidRDefault="003F6533">
      <w:pPr>
        <w:pStyle w:val="NormalWeb"/>
      </w:pPr>
      <w:r>
        <w:rPr>
          <w:rStyle w:val="Strong"/>
          <w:u w:val="single"/>
        </w:rPr>
        <w:t>Творби</w:t>
      </w:r>
      <w:r>
        <w:rPr>
          <w:rStyle w:val="Strong"/>
          <w:u w:val="single"/>
        </w:rPr>
        <w:t>те за участие в конкурса се приемат до 31 октомври 2014 г.   като прикачен файл на електронния адрес:</w:t>
      </w:r>
    </w:p>
    <w:p w:rsidR="00000000" w:rsidRDefault="003F6533">
      <w:pPr>
        <w:pStyle w:val="NormalWeb"/>
      </w:pPr>
      <w:r>
        <w:rPr>
          <w:rStyle w:val="Strong"/>
        </w:rPr>
        <w:t>За литературни творби: odk.literature@gmail.com</w:t>
      </w:r>
    </w:p>
    <w:p w:rsidR="00000000" w:rsidRDefault="003F6533">
      <w:pPr>
        <w:pStyle w:val="NormalWeb"/>
      </w:pPr>
      <w:r>
        <w:rPr>
          <w:rStyle w:val="Strong"/>
        </w:rPr>
        <w:t>За компютърни рисунки: odk.picture@gmail.com</w:t>
      </w:r>
    </w:p>
    <w:p w:rsidR="00000000" w:rsidRDefault="003F6533">
      <w:pPr>
        <w:pStyle w:val="NormalWeb"/>
      </w:pPr>
      <w:r>
        <w:t>Тел. за връзка: за раздел „Литература” – 0878 12 60 46, Магда</w:t>
      </w:r>
      <w:r>
        <w:t>лена Маркова;</w:t>
      </w:r>
    </w:p>
    <w:p w:rsidR="00000000" w:rsidRDefault="003F6533">
      <w:pPr>
        <w:pStyle w:val="NormalWeb"/>
      </w:pPr>
      <w:r>
        <w:t>за раздел „Компютърна рисунка”– 0878 12 60 29, Григория Иванова.</w:t>
      </w:r>
    </w:p>
    <w:p w:rsidR="00000000" w:rsidRDefault="003F6533">
      <w:pPr>
        <w:pStyle w:val="NormalWeb"/>
      </w:pPr>
      <w:r>
        <w:t>Всеки автор може да участва и в двата раздела.</w:t>
      </w:r>
    </w:p>
    <w:p w:rsidR="00000000" w:rsidRDefault="003F6533">
      <w:pPr>
        <w:pStyle w:val="NormalWeb"/>
      </w:pPr>
      <w:r>
        <w:t xml:space="preserve">Конкурсните творби не подлежат на връщане и организаторите си запазват </w:t>
      </w:r>
      <w:r>
        <w:t>правото да ги публикуват и репродуцират с цел популяризирането и презентирането на конкурса.</w:t>
      </w:r>
    </w:p>
    <w:p w:rsidR="00000000" w:rsidRDefault="003F6533">
      <w:pPr>
        <w:pStyle w:val="NormalWeb"/>
      </w:pPr>
      <w:r>
        <w:t>Няма да бъдат журирани творби, които преди обявяването на резултатите от конкурса са публикувани и общодостъпни в интернет или на хартиен носител.</w:t>
      </w:r>
    </w:p>
    <w:p w:rsidR="00000000" w:rsidRDefault="003F6533">
      <w:pPr>
        <w:pStyle w:val="NormalWeb"/>
      </w:pPr>
      <w:r>
        <w:t>Протоколите от з</w:t>
      </w:r>
      <w:r>
        <w:t xml:space="preserve">аседанието на журито,  както и мястото и  началния час на награждаването ще бъдат публикувани в сайта на ОДК </w:t>
      </w:r>
      <w:hyperlink r:id="rId5" w:history="1">
        <w:r>
          <w:rPr>
            <w:rStyle w:val="Hyperlink"/>
          </w:rPr>
          <w:t>www.odk-varna.com</w:t>
        </w:r>
      </w:hyperlink>
      <w:r>
        <w:t xml:space="preserve"> До 17.11.2014 г.</w:t>
      </w:r>
    </w:p>
    <w:p w:rsidR="00000000" w:rsidRDefault="003F6533">
      <w:pPr>
        <w:pStyle w:val="NormalWeb"/>
      </w:pPr>
      <w:r>
        <w:t>Връчването на наградите ще се проведе  на  22 ноември2014 г.</w:t>
      </w:r>
    </w:p>
    <w:p w:rsidR="00000000" w:rsidRDefault="003F6533">
      <w:pPr>
        <w:pStyle w:val="NormalWeb"/>
      </w:pPr>
      <w:r>
        <w:t> </w:t>
      </w:r>
      <w:r>
        <w:rPr>
          <w:rStyle w:val="Emphasis"/>
        </w:rPr>
        <w:t>*Забележ</w:t>
      </w:r>
      <w:r>
        <w:rPr>
          <w:rStyle w:val="Emphasis"/>
        </w:rPr>
        <w:t>ка</w:t>
      </w:r>
      <w:r>
        <w:t xml:space="preserve">: </w:t>
      </w:r>
      <w:r>
        <w:rPr>
          <w:rStyle w:val="Strong"/>
          <w:i/>
          <w:iCs/>
        </w:rPr>
        <w:t>При невъзможност за присъствие на награждаването, участниците трябва да осигурят свой представител.  При поискване наградите ще бъдат изпращани за сметка на получателя.</w:t>
      </w:r>
    </w:p>
    <w:p w:rsidR="00000000" w:rsidRDefault="003F6533">
      <w:pPr>
        <w:pStyle w:val="NormalWeb"/>
      </w:pPr>
      <w:r>
        <w:t> </w:t>
      </w:r>
    </w:p>
    <w:p w:rsidR="00000000" w:rsidRDefault="003F6533">
      <w:pPr>
        <w:pStyle w:val="NormalWeb"/>
      </w:pPr>
      <w:r>
        <w:t> </w:t>
      </w:r>
    </w:p>
    <w:p w:rsidR="00000000" w:rsidRDefault="003F6533">
      <w:pPr>
        <w:pStyle w:val="NormalWeb"/>
      </w:pPr>
      <w:r>
        <w:rPr>
          <w:rStyle w:val="Strong"/>
        </w:rPr>
        <w:t>МОНКА НИКОЛОВА</w:t>
      </w:r>
    </w:p>
    <w:p w:rsidR="003F6533" w:rsidRDefault="003F6533">
      <w:pPr>
        <w:pStyle w:val="NormalWeb"/>
        <w:rPr>
          <w:rFonts w:eastAsia="Times New Roman"/>
          <w:vanish/>
        </w:rPr>
      </w:pPr>
      <w:r>
        <w:rPr>
          <w:rStyle w:val="Emphasis"/>
        </w:rPr>
        <w:t>Директор на Общински детски комплекс – Варна</w:t>
      </w:r>
    </w:p>
    <w:sectPr w:rsidR="003F6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909AA"/>
    <w:multiLevelType w:val="multilevel"/>
    <w:tmpl w:val="EFA4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366966"/>
    <w:multiLevelType w:val="multilevel"/>
    <w:tmpl w:val="77CA1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08"/>
  <w:hyphenationZone w:val="4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9332C"/>
    <w:rsid w:val="003F6533"/>
    <w:rsid w:val="00B9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7DF26-564A-4E6A-B00A-E70C05C4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glowbg">
    <w:name w:val="glowbg"/>
    <w:basedOn w:val="Normal"/>
    <w:uiPriority w:val="99"/>
  </w:style>
  <w:style w:type="paragraph" w:customStyle="1" w:styleId="glowborder">
    <w:name w:val="glowborder"/>
    <w:basedOn w:val="Normal"/>
    <w:uiPriority w:val="99"/>
    <w:pPr>
      <w:pBdr>
        <w:top w:val="single" w:sz="6" w:space="15" w:color="DDDDDD"/>
        <w:left w:val="single" w:sz="6" w:space="15" w:color="DDDDDD"/>
        <w:bottom w:val="single" w:sz="6" w:space="15" w:color="DDDDDD"/>
        <w:right w:val="single" w:sz="6" w:space="15" w:color="DDDDDD"/>
      </w:pBdr>
      <w:shd w:val="clear" w:color="auto" w:fill="FFFFFF"/>
    </w:pPr>
  </w:style>
  <w:style w:type="paragraph" w:customStyle="1" w:styleId="clear">
    <w:name w:val="clear"/>
    <w:basedOn w:val="Normal"/>
    <w:uiPriority w:val="99"/>
    <w:pPr>
      <w:spacing w:before="100" w:beforeAutospacing="1" w:after="100" w:afterAutospacing="1"/>
    </w:pPr>
  </w:style>
  <w:style w:type="paragraph" w:customStyle="1" w:styleId="smalltext">
    <w:name w:val="smalltext"/>
    <w:basedOn w:val="Normal"/>
    <w:uiPriority w:val="99"/>
    <w:pPr>
      <w:spacing w:before="100" w:beforeAutospacing="1" w:after="100" w:afterAutospacing="1" w:line="240" w:lineRule="atLeast"/>
    </w:pPr>
    <w:rPr>
      <w:i/>
      <w:iCs/>
      <w:sz w:val="17"/>
      <w:szCs w:val="17"/>
    </w:rPr>
  </w:style>
  <w:style w:type="paragraph" w:customStyle="1" w:styleId="atpmetaoptions">
    <w:name w:val="atp_meta_options"/>
    <w:basedOn w:val="Normal"/>
    <w:uiPriority w:val="99"/>
    <w:pPr>
      <w:spacing w:before="100" w:beforeAutospacing="1" w:after="100" w:afterAutospacing="1"/>
    </w:pPr>
  </w:style>
  <w:style w:type="paragraph" w:customStyle="1" w:styleId="atpoptionsbox">
    <w:name w:val="atp_options_box"/>
    <w:basedOn w:val="Normal"/>
    <w:uiPriority w:val="99"/>
    <w:pPr>
      <w:spacing w:after="75"/>
    </w:pPr>
    <w:rPr>
      <w:sz w:val="18"/>
      <w:szCs w:val="18"/>
    </w:rPr>
  </w:style>
  <w:style w:type="paragraph" w:customStyle="1" w:styleId="atpinputs">
    <w:name w:val="atp_inputs"/>
    <w:basedOn w:val="Normal"/>
    <w:uiPriority w:val="99"/>
    <w:pPr>
      <w:spacing w:before="100" w:beforeAutospacing="1" w:after="100" w:afterAutospacing="1"/>
    </w:pPr>
  </w:style>
  <w:style w:type="paragraph" w:customStyle="1" w:styleId="atpshortdesc">
    <w:name w:val="atp_short_desc"/>
    <w:basedOn w:val="Normal"/>
    <w:uiPriority w:val="99"/>
    <w:pPr>
      <w:spacing w:before="100" w:beforeAutospacing="1" w:after="100" w:afterAutospacing="1"/>
    </w:pPr>
    <w:rPr>
      <w:i/>
      <w:iCs/>
      <w:sz w:val="17"/>
      <w:szCs w:val="17"/>
    </w:rPr>
  </w:style>
  <w:style w:type="paragraph" w:customStyle="1" w:styleId="colorpicker">
    <w:name w:val="colorpicker"/>
    <w:basedOn w:val="Normal"/>
    <w:uiPriority w:val="99"/>
    <w:pPr>
      <w:spacing w:before="100" w:beforeAutospacing="1" w:after="100" w:afterAutospacing="1"/>
    </w:pPr>
  </w:style>
  <w:style w:type="paragraph" w:customStyle="1" w:styleId="colorpickercolor">
    <w:name w:val="colorpicker_color"/>
    <w:basedOn w:val="Normal"/>
    <w:uiPriority w:val="99"/>
    <w:pPr>
      <w:shd w:val="clear" w:color="auto" w:fill="FF0000"/>
      <w:spacing w:before="100" w:beforeAutospacing="1" w:after="100" w:afterAutospacing="1"/>
    </w:pPr>
  </w:style>
  <w:style w:type="paragraph" w:customStyle="1" w:styleId="colorpickerhue">
    <w:name w:val="colorpicker_hue"/>
    <w:basedOn w:val="Normal"/>
    <w:uiPriority w:val="99"/>
    <w:pPr>
      <w:spacing w:before="100" w:beforeAutospacing="1" w:after="100" w:afterAutospacing="1"/>
    </w:pPr>
  </w:style>
  <w:style w:type="paragraph" w:customStyle="1" w:styleId="colorpickernewcolor">
    <w:name w:val="colorpicker_new_color"/>
    <w:basedOn w:val="Normal"/>
    <w:uiPriority w:val="99"/>
    <w:pPr>
      <w:shd w:val="clear" w:color="auto" w:fill="FF0000"/>
      <w:spacing w:before="100" w:beforeAutospacing="1" w:after="100" w:afterAutospacing="1"/>
    </w:pPr>
  </w:style>
  <w:style w:type="paragraph" w:customStyle="1" w:styleId="colorpickercurrentcolor">
    <w:name w:val="colorpicker_current_color"/>
    <w:basedOn w:val="Normal"/>
    <w:uiPriority w:val="99"/>
    <w:pPr>
      <w:shd w:val="clear" w:color="auto" w:fill="FF0000"/>
      <w:spacing w:before="100" w:beforeAutospacing="1" w:after="100" w:afterAutospacing="1"/>
    </w:pPr>
  </w:style>
  <w:style w:type="paragraph" w:customStyle="1" w:styleId="colorpickerhex">
    <w:name w:val="colorpicker_hex"/>
    <w:basedOn w:val="Normal"/>
    <w:uiPriority w:val="99"/>
    <w:pPr>
      <w:spacing w:before="100" w:beforeAutospacing="1" w:after="100" w:afterAutospacing="1"/>
    </w:pPr>
  </w:style>
  <w:style w:type="paragraph" w:customStyle="1" w:styleId="colorpickerfield">
    <w:name w:val="colorpicker_field"/>
    <w:basedOn w:val="Normal"/>
    <w:uiPriority w:val="99"/>
    <w:pPr>
      <w:spacing w:before="100" w:beforeAutospacing="1" w:after="100" w:afterAutospacing="1"/>
    </w:pPr>
  </w:style>
  <w:style w:type="paragraph" w:customStyle="1" w:styleId="colorpickerrgbr">
    <w:name w:val="colorpicker_rgb_r"/>
    <w:basedOn w:val="Normal"/>
    <w:uiPriority w:val="99"/>
    <w:pPr>
      <w:spacing w:before="100" w:beforeAutospacing="1" w:after="100" w:afterAutospacing="1"/>
    </w:pPr>
  </w:style>
  <w:style w:type="paragraph" w:customStyle="1" w:styleId="colorpickerrgbg">
    <w:name w:val="colorpicker_rgb_g"/>
    <w:basedOn w:val="Normal"/>
    <w:uiPriority w:val="99"/>
    <w:pPr>
      <w:spacing w:before="100" w:beforeAutospacing="1" w:after="100" w:afterAutospacing="1"/>
    </w:pPr>
  </w:style>
  <w:style w:type="paragraph" w:customStyle="1" w:styleId="colorpickerrgbb">
    <w:name w:val="colorpicker_rgb_b"/>
    <w:basedOn w:val="Normal"/>
    <w:uiPriority w:val="99"/>
    <w:pPr>
      <w:spacing w:before="100" w:beforeAutospacing="1" w:after="100" w:afterAutospacing="1"/>
    </w:pPr>
  </w:style>
  <w:style w:type="paragraph" w:customStyle="1" w:styleId="colorpickerhsbh">
    <w:name w:val="colorpicker_hsb_h"/>
    <w:basedOn w:val="Normal"/>
    <w:uiPriority w:val="99"/>
    <w:pPr>
      <w:spacing w:before="100" w:beforeAutospacing="1" w:after="100" w:afterAutospacing="1"/>
    </w:pPr>
  </w:style>
  <w:style w:type="paragraph" w:customStyle="1" w:styleId="colorpickerhsbs">
    <w:name w:val="colorpicker_hsb_s"/>
    <w:basedOn w:val="Normal"/>
    <w:uiPriority w:val="99"/>
    <w:pPr>
      <w:spacing w:before="100" w:beforeAutospacing="1" w:after="100" w:afterAutospacing="1"/>
    </w:pPr>
  </w:style>
  <w:style w:type="paragraph" w:customStyle="1" w:styleId="colorpickerhsbb">
    <w:name w:val="colorpicker_hsb_b"/>
    <w:basedOn w:val="Normal"/>
    <w:uiPriority w:val="99"/>
    <w:pPr>
      <w:spacing w:before="100" w:beforeAutospacing="1" w:after="100" w:afterAutospacing="1"/>
    </w:pPr>
  </w:style>
  <w:style w:type="paragraph" w:customStyle="1" w:styleId="colorpickersubmit">
    <w:name w:val="colorpicker_submit"/>
    <w:basedOn w:val="Normal"/>
    <w:uiPriority w:val="99"/>
    <w:pPr>
      <w:spacing w:before="100" w:beforeAutospacing="1" w:after="100" w:afterAutospacing="1"/>
    </w:pPr>
  </w:style>
  <w:style w:type="paragraph" w:customStyle="1" w:styleId="colorselector">
    <w:name w:val="colorselector"/>
    <w:basedOn w:val="Normal"/>
    <w:uiPriority w:val="99"/>
    <w:pPr>
      <w:spacing w:before="100" w:beforeAutospacing="1" w:after="100" w:afterAutospacing="1"/>
    </w:pPr>
  </w:style>
  <w:style w:type="paragraph" w:customStyle="1" w:styleId="iphonecheckcontainer">
    <w:name w:val="iphonecheckcontainer"/>
    <w:basedOn w:val="Normal"/>
    <w:uiPriority w:val="99"/>
    <w:pPr>
      <w:spacing w:before="100" w:beforeAutospacing="1" w:after="100" w:afterAutospacing="1"/>
    </w:pPr>
  </w:style>
  <w:style w:type="paragraph" w:customStyle="1" w:styleId="iphonecheckhandle">
    <w:name w:val="iphonecheckhandle"/>
    <w:basedOn w:val="Normal"/>
    <w:uiPriority w:val="99"/>
    <w:pPr>
      <w:spacing w:before="100" w:beforeAutospacing="1" w:after="100" w:afterAutospacing="1"/>
    </w:pPr>
  </w:style>
  <w:style w:type="paragraph" w:customStyle="1" w:styleId="iphonecheckhandleright">
    <w:name w:val="iphonecheckhandleright"/>
    <w:basedOn w:val="Normal"/>
    <w:uiPriority w:val="99"/>
    <w:pPr>
      <w:spacing w:before="100" w:beforeAutospacing="1" w:after="100" w:afterAutospacing="1"/>
    </w:pPr>
  </w:style>
  <w:style w:type="paragraph" w:customStyle="1" w:styleId="iphonecheckhandlecenter">
    <w:name w:val="iphonecheckhandlecenter"/>
    <w:basedOn w:val="Normal"/>
    <w:uiPriority w:val="99"/>
    <w:pPr>
      <w:spacing w:before="100" w:beforeAutospacing="1" w:after="100" w:afterAutospacing="1"/>
    </w:pPr>
  </w:style>
  <w:style w:type="paragraph" w:customStyle="1" w:styleId="btn">
    <w:name w:val="btn"/>
    <w:basedOn w:val="Normal"/>
    <w:uiPriority w:val="99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 w:line="240" w:lineRule="atLeast"/>
    </w:pPr>
  </w:style>
  <w:style w:type="paragraph" w:customStyle="1" w:styleId="jquery-lightbox-overlay">
    <w:name w:val="jquery-lightbox-overlay"/>
    <w:basedOn w:val="Normal"/>
    <w:uiPriority w:val="99"/>
    <w:pPr>
      <w:shd w:val="clear" w:color="auto" w:fill="000000"/>
      <w:spacing w:before="100" w:beforeAutospacing="1" w:after="100" w:afterAutospacing="1"/>
    </w:pPr>
  </w:style>
  <w:style w:type="paragraph" w:customStyle="1" w:styleId="jquery-lightbox">
    <w:name w:val="jquery-lightbox"/>
    <w:basedOn w:val="Normal"/>
    <w:uiPriority w:val="99"/>
    <w:pPr>
      <w:spacing w:before="100" w:beforeAutospacing="1" w:after="100" w:afterAutospacing="1"/>
    </w:pPr>
  </w:style>
  <w:style w:type="paragraph" w:customStyle="1" w:styleId="jquery-lightbox-border-top-left">
    <w:name w:val="jquery-lightbox-border-top-left"/>
    <w:basedOn w:val="Normal"/>
    <w:uiPriority w:val="99"/>
    <w:pPr>
      <w:spacing w:before="100" w:beforeAutospacing="1" w:after="100" w:afterAutospacing="1"/>
    </w:pPr>
  </w:style>
  <w:style w:type="paragraph" w:customStyle="1" w:styleId="jquery-lightbox-border-top-right">
    <w:name w:val="jquery-lightbox-border-top-right"/>
    <w:basedOn w:val="Normal"/>
    <w:uiPriority w:val="99"/>
    <w:pPr>
      <w:spacing w:before="100" w:beforeAutospacing="1" w:after="100" w:afterAutospacing="1"/>
    </w:pPr>
  </w:style>
  <w:style w:type="paragraph" w:customStyle="1" w:styleId="jquery-lightbox-border-bottom-left">
    <w:name w:val="jquery-lightbox-border-bottom-left"/>
    <w:basedOn w:val="Normal"/>
    <w:uiPriority w:val="99"/>
    <w:pPr>
      <w:spacing w:before="100" w:beforeAutospacing="1" w:after="100" w:afterAutospacing="1"/>
    </w:pPr>
  </w:style>
  <w:style w:type="paragraph" w:customStyle="1" w:styleId="jquery-lightbox-border-bottom-right">
    <w:name w:val="jquery-lightbox-border-bottom-right"/>
    <w:basedOn w:val="Normal"/>
    <w:uiPriority w:val="99"/>
    <w:pPr>
      <w:spacing w:before="100" w:beforeAutospacing="1" w:after="100" w:afterAutospacing="1"/>
    </w:pPr>
  </w:style>
  <w:style w:type="paragraph" w:customStyle="1" w:styleId="jquery-lightbox-border-top-middle">
    <w:name w:val="jquery-lightbox-border-top-middle"/>
    <w:basedOn w:val="Normal"/>
    <w:uiPriority w:val="99"/>
    <w:pPr>
      <w:shd w:val="clear" w:color="auto" w:fill="2B2B2B"/>
      <w:spacing w:before="100" w:beforeAutospacing="1" w:after="100" w:afterAutospacing="1"/>
    </w:pPr>
  </w:style>
  <w:style w:type="paragraph" w:customStyle="1" w:styleId="jquery-lightbox-border-bottom-middle">
    <w:name w:val="jquery-lightbox-border-bottom-middle"/>
    <w:basedOn w:val="Normal"/>
    <w:uiPriority w:val="99"/>
    <w:pPr>
      <w:shd w:val="clear" w:color="auto" w:fill="2B2B2B"/>
      <w:spacing w:before="100" w:beforeAutospacing="1" w:after="100" w:afterAutospacing="1"/>
    </w:pPr>
  </w:style>
  <w:style w:type="paragraph" w:customStyle="1" w:styleId="jquery-lightbox-title">
    <w:name w:val="jquery-lightbox-title"/>
    <w:basedOn w:val="Normal"/>
    <w:uiPriority w:val="99"/>
    <w:pPr>
      <w:shd w:val="clear" w:color="auto" w:fill="2B2B2B"/>
      <w:spacing w:before="45" w:after="45" w:line="210" w:lineRule="atLeast"/>
      <w:ind w:left="45" w:right="45"/>
    </w:pPr>
    <w:rPr>
      <w:sz w:val="17"/>
      <w:szCs w:val="17"/>
    </w:rPr>
  </w:style>
  <w:style w:type="paragraph" w:customStyle="1" w:styleId="jquery-lightbox-html">
    <w:name w:val="jquery-lightbox-html"/>
    <w:basedOn w:val="Normal"/>
    <w:uiPriority w:val="99"/>
    <w:pPr>
      <w:pBdr>
        <w:left w:val="single" w:sz="48" w:space="11" w:color="2B2B2B"/>
        <w:right w:val="single" w:sz="48" w:space="11" w:color="2B2B2B"/>
      </w:pBdr>
      <w:spacing w:before="100" w:beforeAutospacing="1" w:after="100" w:afterAutospacing="1"/>
    </w:pPr>
  </w:style>
  <w:style w:type="paragraph" w:customStyle="1" w:styleId="jquery-lightbox-background">
    <w:name w:val="jquery-lightbox-background"/>
    <w:basedOn w:val="Normal"/>
    <w:uiPriority w:val="99"/>
    <w:pPr>
      <w:spacing w:before="100" w:beforeAutospacing="1" w:after="100" w:afterAutospacing="1"/>
    </w:pPr>
  </w:style>
  <w:style w:type="paragraph" w:customStyle="1" w:styleId="jquery-lightbox-loading">
    <w:name w:val="jquery-lightbox-loading"/>
    <w:basedOn w:val="Normal"/>
    <w:uiPriority w:val="99"/>
    <w:pPr>
      <w:shd w:val="clear" w:color="auto" w:fill="FFFFFF"/>
      <w:spacing w:before="100" w:beforeAutospacing="1" w:after="100" w:afterAutospacing="1"/>
    </w:pPr>
  </w:style>
  <w:style w:type="paragraph" w:customStyle="1" w:styleId="jquery-lightbox-button-close">
    <w:name w:val="jquery-lightbox-button-close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s">
    <w:name w:val="jquery-lightbox-buttons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s-custom">
    <w:name w:val="jquery-lightbox-buttons-custom"/>
    <w:basedOn w:val="Normal"/>
    <w:uiPriority w:val="99"/>
    <w:pPr>
      <w:shd w:val="clear" w:color="auto" w:fill="2B2B2B"/>
      <w:spacing w:before="100" w:beforeAutospacing="1" w:after="100" w:afterAutospacing="1" w:line="585" w:lineRule="atLeast"/>
    </w:pPr>
    <w:rPr>
      <w:sz w:val="15"/>
      <w:szCs w:val="15"/>
    </w:rPr>
  </w:style>
  <w:style w:type="paragraph" w:customStyle="1" w:styleId="slidercenter">
    <w:name w:val="slidercenter"/>
    <w:basedOn w:val="Normal"/>
    <w:uiPriority w:val="99"/>
    <w:pPr>
      <w:jc w:val="center"/>
    </w:pPr>
  </w:style>
  <w:style w:type="paragraph" w:customStyle="1" w:styleId="nivo-slice">
    <w:name w:val="nivo-slice"/>
    <w:basedOn w:val="Normal"/>
    <w:uiPriority w:val="99"/>
    <w:pPr>
      <w:spacing w:before="100" w:beforeAutospacing="1" w:after="100" w:afterAutospacing="1"/>
    </w:pPr>
  </w:style>
  <w:style w:type="paragraph" w:customStyle="1" w:styleId="nivo-box">
    <w:name w:val="nivo-box"/>
    <w:basedOn w:val="Normal"/>
    <w:uiPriority w:val="99"/>
    <w:pPr>
      <w:spacing w:before="100" w:beforeAutospacing="1" w:after="100" w:afterAutospacing="1"/>
    </w:pPr>
  </w:style>
  <w:style w:type="paragraph" w:customStyle="1" w:styleId="nivo-caption">
    <w:name w:val="nivo-caption"/>
    <w:basedOn w:val="Normal"/>
    <w:uiPriority w:val="99"/>
    <w:pPr>
      <w:shd w:val="clear" w:color="auto" w:fill="FFFFFF"/>
    </w:pPr>
  </w:style>
  <w:style w:type="paragraph" w:customStyle="1" w:styleId="nivo-html-caption">
    <w:name w:val="nivo-html-caption"/>
    <w:basedOn w:val="Normal"/>
    <w:uiPriority w:val="99"/>
    <w:pPr>
      <w:spacing w:before="100" w:beforeAutospacing="1" w:after="100" w:afterAutospacing="1"/>
    </w:pPr>
  </w:style>
  <w:style w:type="paragraph" w:customStyle="1" w:styleId="secondaryselect">
    <w:name w:val="secondary_select"/>
    <w:basedOn w:val="Normal"/>
    <w:uiPriority w:val="99"/>
    <w:pPr>
      <w:spacing w:before="100" w:beforeAutospacing="1" w:after="100" w:afterAutospacing="1"/>
    </w:pPr>
  </w:style>
  <w:style w:type="paragraph" w:customStyle="1" w:styleId="tertiaryselect">
    <w:name w:val="tertiary_select"/>
    <w:basedOn w:val="Normal"/>
    <w:uiPriority w:val="99"/>
    <w:pPr>
      <w:spacing w:before="100" w:beforeAutospacing="1" w:after="100" w:afterAutospacing="1"/>
    </w:pPr>
  </w:style>
  <w:style w:type="paragraph" w:customStyle="1" w:styleId="rlabel">
    <w:name w:val="rlabel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s-init">
    <w:name w:val="jquery-lightbox-buttons-init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s-end">
    <w:name w:val="jquery-lightbox-buttons-end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left">
    <w:name w:val="jquery-lightbox-button-left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right">
    <w:name w:val="jquery-lightbox-button-right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ax">
    <w:name w:val="jquery-lightbox-button-max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in">
    <w:name w:val="jquery-lightbox-button-min"/>
    <w:basedOn w:val="Normal"/>
    <w:uiPriority w:val="99"/>
    <w:pPr>
      <w:spacing w:before="100" w:beforeAutospacing="1" w:after="100" w:afterAutospacing="1"/>
    </w:pPr>
  </w:style>
  <w:style w:type="paragraph" w:customStyle="1" w:styleId="onoff">
    <w:name w:val="on_off"/>
    <w:basedOn w:val="Normal"/>
    <w:uiPriority w:val="99"/>
    <w:pPr>
      <w:spacing w:before="100" w:beforeAutospacing="1" w:after="100" w:afterAutospacing="1"/>
    </w:pPr>
  </w:style>
  <w:style w:type="paragraph" w:customStyle="1" w:styleId="secondaryselect1">
    <w:name w:val="secondary_select1"/>
    <w:basedOn w:val="Normal"/>
    <w:uiPriority w:val="99"/>
    <w:pPr>
      <w:pBdr>
        <w:top w:val="single" w:sz="6" w:space="8" w:color="EEEEEE"/>
      </w:pBdr>
      <w:spacing w:before="150" w:after="100" w:afterAutospacing="1"/>
    </w:pPr>
    <w:rPr>
      <w:vanish/>
    </w:rPr>
  </w:style>
  <w:style w:type="paragraph" w:customStyle="1" w:styleId="tertiaryselect1">
    <w:name w:val="tertiary_select1"/>
    <w:basedOn w:val="Normal"/>
    <w:uiPriority w:val="99"/>
    <w:pPr>
      <w:pBdr>
        <w:top w:val="single" w:sz="6" w:space="8" w:color="EEEEEE"/>
      </w:pBdr>
      <w:spacing w:before="150" w:after="100" w:afterAutospacing="1"/>
    </w:pPr>
    <w:rPr>
      <w:vanish/>
    </w:rPr>
  </w:style>
  <w:style w:type="paragraph" w:customStyle="1" w:styleId="rlabel1">
    <w:name w:val="rlabel1"/>
    <w:basedOn w:val="Normal"/>
    <w:uiPriority w:val="99"/>
    <w:pPr>
      <w:spacing w:after="75"/>
      <w:ind w:right="150"/>
    </w:pPr>
  </w:style>
  <w:style w:type="paragraph" w:customStyle="1" w:styleId="onoff1">
    <w:name w:val="on_off1"/>
    <w:basedOn w:val="Normal"/>
    <w:uiPriority w:val="99"/>
    <w:pPr>
      <w:spacing w:before="100" w:beforeAutospacing="1" w:after="100" w:afterAutospacing="1"/>
    </w:pPr>
  </w:style>
  <w:style w:type="paragraph" w:customStyle="1" w:styleId="jquery-lightbox-html1">
    <w:name w:val="jquery-lightbox-html1"/>
    <w:basedOn w:val="Normal"/>
    <w:uiPriority w:val="99"/>
    <w:pPr>
      <w:pBdr>
        <w:left w:val="single" w:sz="48" w:space="11" w:color="2B2B2B"/>
        <w:right w:val="single" w:sz="48" w:space="11" w:color="2B2B2B"/>
      </w:pBdr>
      <w:spacing w:before="100" w:beforeAutospacing="1" w:after="100" w:afterAutospacing="1"/>
    </w:pPr>
  </w:style>
  <w:style w:type="paragraph" w:customStyle="1" w:styleId="jquery-lightbox-background1">
    <w:name w:val="jquery-lightbox-background1"/>
    <w:basedOn w:val="Normal"/>
    <w:uiPriority w:val="99"/>
    <w:pPr>
      <w:shd w:val="clear" w:color="auto" w:fill="FFFFFF"/>
      <w:spacing w:before="100" w:beforeAutospacing="1" w:after="100" w:afterAutospacing="1"/>
    </w:pPr>
  </w:style>
  <w:style w:type="paragraph" w:customStyle="1" w:styleId="jquery-lightbox-buttons-init1">
    <w:name w:val="jquery-lightbox-buttons-init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s-end1">
    <w:name w:val="jquery-lightbox-buttons-end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left1">
    <w:name w:val="jquery-lightbox-button-left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left2">
    <w:name w:val="jquery-lightbox-button-left2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right1">
    <w:name w:val="jquery-lightbox-button-right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right2">
    <w:name w:val="jquery-lightbox-button-right2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ax1">
    <w:name w:val="jquery-lightbox-button-max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ax2">
    <w:name w:val="jquery-lightbox-button-max2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in1">
    <w:name w:val="jquery-lightbox-button-min1"/>
    <w:basedOn w:val="Normal"/>
    <w:uiPriority w:val="99"/>
    <w:pPr>
      <w:spacing w:before="100" w:beforeAutospacing="1" w:after="100" w:afterAutospacing="1"/>
    </w:pPr>
  </w:style>
  <w:style w:type="paragraph" w:customStyle="1" w:styleId="jquery-lightbox-button-min2">
    <w:name w:val="jquery-lightbox-button-min2"/>
    <w:basedOn w:val="Normal"/>
    <w:uiPriority w:val="99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Pr>
      <w:rFonts w:ascii="Arial" w:eastAsiaTheme="minorEastAsia" w:hAnsi="Arial" w:cs="Arial" w:hint="default"/>
      <w:vanish/>
      <w:webHidden w:val="0"/>
      <w:sz w:val="16"/>
      <w:szCs w:val="16"/>
      <w:specVanish w:val="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Pr>
      <w:rFonts w:ascii="Arial" w:eastAsiaTheme="minorEastAsia" w:hAnsi="Arial" w:cs="Arial" w:hint="default"/>
      <w:vanish/>
      <w:webHidden w:val="0"/>
      <w:sz w:val="16"/>
      <w:szCs w:val="16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dk-varna.com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СТАТУТ НА IX НК „МОРЕТО, МОРЕТО, МОРЕТО…“ ЗА ЛИТЕРАТУРНО ТВОРЧЕСТВО И ЗА КОМПЮТЪРНА РИСУНКА, ВАРНА 2014 г.</vt:lpstr>
    </vt:vector>
  </TitlesOfParts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СТАТУТ НА IX НК „МОРЕТО, МОРЕТО, МОРЕТО…“ ЗА ЛИТЕРАТУРНО ТВОРЧЕСТВО И ЗА КОМПЮТЪРНА РИСУНКА, ВАРНА 2014 г.</dc:title>
  <dc:subject/>
  <dc:creator>user</dc:creator>
  <cp:keywords/>
  <dc:description/>
  <cp:lastModifiedBy>user</cp:lastModifiedBy>
  <cp:revision>2</cp:revision>
  <dcterms:created xsi:type="dcterms:W3CDTF">2014-09-17T06:50:00Z</dcterms:created>
  <dcterms:modified xsi:type="dcterms:W3CDTF">2014-09-17T06:50:00Z</dcterms:modified>
</cp:coreProperties>
</file>